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rPr/>
      </w:pPr>
      <w:r>
        <w:rPr/>
      </w:r>
      <w:r>
        <mc:AlternateContent>
          <mc:Choice Requires="wps">
            <w:drawing>
              <wp:anchor behindDoc="0" distT="0" distB="0" distL="114935" distR="114935" simplePos="0" locked="0" layoutInCell="1" allowOverlap="1" relativeHeight="2">
                <wp:simplePos x="0" y="0"/>
                <wp:positionH relativeFrom="column">
                  <wp:posOffset>149860</wp:posOffset>
                </wp:positionH>
                <wp:positionV relativeFrom="paragraph">
                  <wp:posOffset>5080</wp:posOffset>
                </wp:positionV>
                <wp:extent cx="5761990" cy="723265"/>
                <wp:effectExtent l="0" t="0" r="0" b="0"/>
                <wp:wrapNone/>
                <wp:docPr id="1" name="Cornice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1990" cy="723265"/>
                        </a:xfrm>
                        <a:prstGeom prst="rect"/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Heading1"/>
                              <w:ind w:hanging="0" w:start="0"/>
                              <w:rPr>
                                <w:b w:val="false"/>
                                <w:bCs w:val="false"/>
                                <w:i/>
                                <w:i/>
                                <w:iCs/>
                              </w:rPr>
                            </w:pPr>
                            <w:r>
                              <w:rPr>
                                <w:b w:val="false"/>
                                <w:bCs w:val="false"/>
                                <w:i/>
                                <w:iCs/>
                              </w:rPr>
                              <w:t>Logo/intestazione</w:t>
                            </w:r>
                          </w:p>
                        </w:txbxContent>
                      </wps:txbx>
                      <wps:bodyPr anchor="t" lIns="3175" tIns="3175" rIns="3175" bIns="317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color="#000000" strokeweight="0pt" style="position:absolute;rotation:-0;width:453.7pt;height:56.95pt;mso-wrap-distance-left:9.05pt;mso-wrap-distance-right:9.05pt;mso-wrap-distance-top:0pt;mso-wrap-distance-bottom:0pt;margin-top:0.4pt;mso-position-vertical-relative:text;margin-left:11.8pt;mso-position-horizontal-relative:text">
                <v:textbox inset="0.00347222222222222in,0.00347222222222222in,0.00347222222222222in,0.00347222222222222in">
                  <w:txbxContent>
                    <w:p>
                      <w:pPr>
                        <w:pStyle w:val="Heading1"/>
                        <w:ind w:hanging="0" w:start="0"/>
                        <w:rPr>
                          <w:b w:val="false"/>
                          <w:bCs w:val="false"/>
                          <w:i/>
                          <w:i/>
                          <w:iCs/>
                        </w:rPr>
                      </w:pPr>
                      <w:r>
                        <w:rPr>
                          <w:b w:val="false"/>
                          <w:bCs w:val="false"/>
                          <w:i/>
                          <w:iCs/>
                        </w:rPr>
                        <w:t>Logo/intestazione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  <w:r>
        <mc:AlternateContent>
          <mc:Choice Requires="wps">
            <w:drawing>
              <wp:anchor behindDoc="0" distT="0" distB="0" distL="114935" distR="114935" simplePos="0" locked="0" layoutInCell="1" allowOverlap="1" relativeHeight="3">
                <wp:simplePos x="0" y="0"/>
                <wp:positionH relativeFrom="column">
                  <wp:posOffset>3432810</wp:posOffset>
                </wp:positionH>
                <wp:positionV relativeFrom="paragraph">
                  <wp:posOffset>6985</wp:posOffset>
                </wp:positionV>
                <wp:extent cx="2479040" cy="551815"/>
                <wp:effectExtent l="0" t="0" r="0" b="0"/>
                <wp:wrapNone/>
                <wp:docPr id="2" name="Cornice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9040" cy="551815"/>
                        </a:xfrm>
                        <a:prstGeom prst="rect"/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Normal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  <w:t>Spett./Egregio-a</w:t>
                            </w:r>
                          </w:p>
                        </w:txbxContent>
                      </wps:txbx>
                      <wps:bodyPr anchor="t" lIns="3175" tIns="3175" rIns="3175" bIns="317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color="#000000" strokeweight="0pt" style="position:absolute;rotation:-0;width:195.2pt;height:43.45pt;mso-wrap-distance-left:9.05pt;mso-wrap-distance-right:9.05pt;mso-wrap-distance-top:0pt;mso-wrap-distance-bottom:0pt;margin-top:0.55pt;mso-position-vertical-relative:text;margin-left:270.3pt;mso-position-horizontal-relative:text">
                <v:textbox inset="0.00347222222222222in,0.00347222222222222in,0.00347222222222222in,0.00347222222222222in">
                  <w:txbxContent>
                    <w:p>
                      <w:pPr>
                        <w:pStyle w:val="Normal"/>
                        <w:jc w:val="both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cs="Arial" w:ascii="Arial" w:hAnsi="Arial"/>
                        </w:rPr>
                        <w:t>Spett./Egregio-a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  <w:r>
        <mc:AlternateContent>
          <mc:Choice Requires="wps">
            <w:drawing>
              <wp:anchor behindDoc="0" distT="0" distB="0" distL="114935" distR="114935" simplePos="0" locked="0" layoutInCell="1" allowOverlap="1" relativeHeight="4">
                <wp:simplePos x="0" y="0"/>
                <wp:positionH relativeFrom="column">
                  <wp:posOffset>187960</wp:posOffset>
                </wp:positionH>
                <wp:positionV relativeFrom="paragraph">
                  <wp:posOffset>94615</wp:posOffset>
                </wp:positionV>
                <wp:extent cx="3266440" cy="523240"/>
                <wp:effectExtent l="0" t="0" r="0" b="0"/>
                <wp:wrapNone/>
                <wp:docPr id="3" name="Cornice3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66440" cy="523240"/>
                        </a:xfrm>
                        <a:prstGeom prst="rect"/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Normal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  <w:t>Oggetto: Dati relativi all'mmobile sito in.......</w:t>
                            </w:r>
                          </w:p>
                        </w:txbxContent>
                      </wps:txbx>
                      <wps:bodyPr anchor="t" lIns="3175" tIns="3175" rIns="3175" bIns="317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color="#000000" strokeweight="0pt" style="position:absolute;rotation:-0;width:257.2pt;height:41.2pt;mso-wrap-distance-left:9.05pt;mso-wrap-distance-right:9.05pt;mso-wrap-distance-top:0pt;mso-wrap-distance-bottom:0pt;margin-top:7.45pt;mso-position-vertical-relative:text;margin-left:14.8pt;mso-position-horizontal-relative:text">
                <v:textbox inset="0.00347222222222222in,0.00347222222222222in,0.00347222222222222in,0.00347222222222222in">
                  <w:txbxContent>
                    <w:p>
                      <w:pPr>
                        <w:pStyle w:val="Normal"/>
                        <w:jc w:val="both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cs="Arial" w:ascii="Arial" w:hAnsi="Arial"/>
                        </w:rPr>
                        <w:t>Oggetto: Dati relativi all'mmobile sito in.......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ab/>
      </w:r>
    </w:p>
    <w:p>
      <w:pPr>
        <w:pStyle w:val="Normal"/>
        <w:ind w:firstLine="706" w:end="0"/>
        <w:rPr/>
      </w:pPr>
      <w:r>
        <w:rPr>
          <w:rFonts w:cs="Arial" w:ascii="Arial" w:hAnsi="Arial"/>
        </w:rPr>
        <w:t xml:space="preserve">Alleghiamo alla presente il modulo, per l'inserimento dati qualitativi e quantitativi dell’immobile in oggetto, necessari per il computo del </w:t>
      </w:r>
      <w:r>
        <w:rPr>
          <w:rFonts w:cs="Arial" w:ascii="Arial" w:hAnsi="Arial"/>
          <w:b/>
          <w:bCs/>
        </w:rPr>
        <w:t xml:space="preserve">V.R.N. (Valore di Ricostruzione a Nuovo). </w:t>
      </w:r>
      <w:r>
        <w:rPr>
          <w:rFonts w:cs="Arial" w:ascii="Arial" w:hAnsi="Arial"/>
        </w:rPr>
        <w:t>Le ricordiamo che l'accurata compilazione del modulo allegato ci consentirà di determinare con maggiore precisione il valore di cui sopra.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>
          <w:rFonts w:ascii="Arial" w:hAnsi="Arial" w:cs="Arial"/>
          <w:i/>
          <w:i/>
          <w:iCs/>
          <w:sz w:val="16"/>
          <w:szCs w:val="16"/>
        </w:rPr>
      </w:pPr>
      <w:r>
        <w:rPr>
          <w:rFonts w:cs="Arial" w:ascii="Arial" w:hAnsi="Arial"/>
        </w:rPr>
        <w:t xml:space="preserve">Per Immobile ad uso civile: </w:t>
      </w:r>
    </w:p>
    <w:p>
      <w:pPr>
        <w:pStyle w:val="Normal"/>
        <w:rPr/>
      </w:pPr>
      <w:r>
        <w:rPr>
          <w:rFonts w:eastAsia="Arial" w:cs="Arial" w:ascii="Arial" w:hAnsi="Arial"/>
          <w:i/>
          <w:iCs/>
          <w:sz w:val="16"/>
          <w:szCs w:val="16"/>
        </w:rPr>
        <w:t xml:space="preserve"> </w:t>
      </w:r>
      <w:r>
        <w:rPr>
          <w:rFonts w:cs="Arial" w:ascii="Arial" w:hAnsi="Arial"/>
        </w:rPr>
        <w:t>Abitativo-residenziale/Alberghiero/Commerciale/Direzionale-uffici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numPr>
          <w:ilvl w:val="0"/>
          <w:numId w:val="3"/>
        </w:numPr>
        <w:rPr>
          <w:rFonts w:ascii="Arial" w:hAnsi="Arial" w:cs="Arial"/>
        </w:rPr>
      </w:pPr>
      <w:r>
        <w:rPr>
          <w:rFonts w:cs="Arial" w:ascii="Arial" w:hAnsi="Arial"/>
        </w:rPr>
        <w:t>Edifici  unici, tipologie di calcolo: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numPr>
          <w:ilvl w:val="0"/>
          <w:numId w:val="2"/>
        </w:numPr>
        <w:rPr>
          <w:rFonts w:ascii="Arial" w:hAnsi="Arial" w:cs="Arial"/>
        </w:rPr>
      </w:pPr>
      <w:r>
        <w:rPr>
          <w:rFonts w:cs="Arial" w:ascii="Arial" w:hAnsi="Arial"/>
        </w:rPr>
        <w:t xml:space="preserve">Calcolo semplificato </w:t>
      </w:r>
    </w:p>
    <w:p>
      <w:pPr>
        <w:pStyle w:val="Normal"/>
        <w:numPr>
          <w:ilvl w:val="0"/>
          <w:numId w:val="2"/>
        </w:numPr>
        <w:rPr>
          <w:rFonts w:ascii="Arial" w:hAnsi="Arial" w:cs="Arial"/>
        </w:rPr>
      </w:pPr>
      <w:r>
        <w:rPr>
          <w:rFonts w:cs="Arial" w:ascii="Arial" w:hAnsi="Arial"/>
        </w:rPr>
        <w:t xml:space="preserve">Calcolo con volume e numero piani </w:t>
      </w:r>
    </w:p>
    <w:p>
      <w:pPr>
        <w:pStyle w:val="Normal"/>
        <w:numPr>
          <w:ilvl w:val="0"/>
          <w:numId w:val="2"/>
        </w:numPr>
        <w:rPr>
          <w:rFonts w:ascii="Arial" w:hAnsi="Arial" w:cs="Arial"/>
        </w:rPr>
      </w:pPr>
      <w:r>
        <w:rPr>
          <w:rFonts w:cs="Arial" w:ascii="Arial" w:hAnsi="Arial"/>
        </w:rPr>
        <w:t xml:space="preserve">Calcolo dettagliato con superficie 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ab/>
        <w:tab/>
      </w:r>
    </w:p>
    <w:p>
      <w:pPr>
        <w:pStyle w:val="Normal"/>
        <w:numPr>
          <w:ilvl w:val="0"/>
          <w:numId w:val="4"/>
        </w:numPr>
        <w:rPr>
          <w:rFonts w:ascii="Arial" w:hAnsi="Arial" w:cs="Arial"/>
        </w:rPr>
      </w:pPr>
      <w:r>
        <w:rPr>
          <w:rFonts w:cs="Arial" w:ascii="Arial" w:hAnsi="Arial"/>
        </w:rPr>
        <w:t>Porzione di edificio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mc:AlternateContent>
          <mc:Choice Requires="wps">
            <w:drawing>
              <wp:anchor behindDoc="0" distT="0" distB="0" distL="114935" distR="114935" simplePos="0" locked="0" layoutInCell="1" allowOverlap="1" relativeHeight="5">
                <wp:simplePos x="0" y="0"/>
                <wp:positionH relativeFrom="column">
                  <wp:posOffset>235585</wp:posOffset>
                </wp:positionH>
                <wp:positionV relativeFrom="paragraph">
                  <wp:posOffset>64135</wp:posOffset>
                </wp:positionV>
                <wp:extent cx="5715000" cy="0"/>
                <wp:effectExtent l="5080" t="5080" r="5080" b="5080"/>
                <wp:wrapNone/>
                <wp:docPr id="4" name="Forma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ln cap="sq"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8.55pt,5.05pt" to="468.5pt,5.05pt" ID="Forma1" stroked="t" o:allowincell="f" style="position:absolute">
                <v:stroke color="black" weight="9360" joinstyle="miter" endcap="square"/>
                <v:fill o:detectmouseclick="t" on="false"/>
                <w10:wrap type="none"/>
              </v:line>
            </w:pict>
          </mc:Fallback>
        </mc:AlternateContent>
      </w:r>
    </w:p>
    <w:p>
      <w:pPr>
        <w:pStyle w:val="Normal"/>
        <w:rPr/>
      </w:pPr>
      <w:r>
        <w:rPr/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ab/>
        <w:t>Fabbricato uso industriale/agricolo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ab/>
      </w:r>
    </w:p>
    <w:p>
      <w:pPr>
        <w:pStyle w:val="Normal"/>
        <w:numPr>
          <w:ilvl w:val="0"/>
          <w:numId w:val="5"/>
        </w:numPr>
        <w:rPr>
          <w:rFonts w:ascii="Arial" w:hAnsi="Arial" w:cs="Arial"/>
        </w:rPr>
      </w:pPr>
      <w:r>
        <w:rPr>
          <w:rFonts w:cs="Arial" w:ascii="Arial" w:hAnsi="Arial"/>
        </w:rPr>
        <w:t>Tipo struttura: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ab/>
        <w:tab/>
      </w:r>
    </w:p>
    <w:p>
      <w:pPr>
        <w:pStyle w:val="Normal"/>
        <w:numPr>
          <w:ilvl w:val="0"/>
          <w:numId w:val="6"/>
        </w:numPr>
        <w:rPr>
          <w:rFonts w:ascii="Arial" w:hAnsi="Arial" w:cs="Arial"/>
        </w:rPr>
      </w:pPr>
      <w:r>
        <w:rPr>
          <w:rFonts w:cs="Arial" w:ascii="Arial" w:hAnsi="Arial"/>
        </w:rPr>
        <w:t xml:space="preserve">Muratura </w:t>
      </w:r>
    </w:p>
    <w:p>
      <w:pPr>
        <w:pStyle w:val="Normal"/>
        <w:numPr>
          <w:ilvl w:val="0"/>
          <w:numId w:val="6"/>
        </w:numPr>
        <w:rPr>
          <w:rFonts w:ascii="Arial" w:hAnsi="Arial" w:cs="Arial"/>
        </w:rPr>
      </w:pPr>
      <w:r>
        <w:rPr>
          <w:rFonts w:cs="Arial" w:ascii="Arial" w:hAnsi="Arial"/>
        </w:rPr>
        <w:t>Cemento armato</w:t>
      </w:r>
    </w:p>
    <w:p>
      <w:pPr>
        <w:pStyle w:val="Normal"/>
        <w:numPr>
          <w:ilvl w:val="0"/>
          <w:numId w:val="6"/>
        </w:numPr>
        <w:rPr>
          <w:rFonts w:ascii="Arial" w:hAnsi="Arial" w:cs="Arial"/>
        </w:rPr>
      </w:pPr>
      <w:r>
        <w:rPr>
          <w:rFonts w:cs="Arial" w:ascii="Arial" w:hAnsi="Arial"/>
        </w:rPr>
        <w:t xml:space="preserve">Capannone ad un piano con uffici </w:t>
      </w:r>
    </w:p>
    <w:p>
      <w:pPr>
        <w:pStyle w:val="Normal"/>
        <w:rPr/>
      </w:pPr>
      <w:r>
        <w:rPr/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mc:AlternateContent>
          <mc:Choice Requires="wps">
            <w:drawing>
              <wp:anchor behindDoc="0" distT="0" distB="0" distL="114935" distR="114935" simplePos="0" locked="0" layoutInCell="1" allowOverlap="1" relativeHeight="6">
                <wp:simplePos x="0" y="0"/>
                <wp:positionH relativeFrom="column">
                  <wp:posOffset>235585</wp:posOffset>
                </wp:positionH>
                <wp:positionV relativeFrom="paragraph">
                  <wp:posOffset>22225</wp:posOffset>
                </wp:positionV>
                <wp:extent cx="5715000" cy="0"/>
                <wp:effectExtent l="5080" t="5080" r="5080" b="5080"/>
                <wp:wrapNone/>
                <wp:docPr id="5" name="Forma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ln cap="sq"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8.55pt,1.75pt" to="468.5pt,1.75pt" ID="Forma2" stroked="t" o:allowincell="f" style="position:absolute">
                <v:stroke color="black" weight="9360" joinstyle="miter" endcap="square"/>
                <v:fill o:detectmouseclick="t" on="false"/>
                <w10:wrap type="none"/>
              </v:line>
            </w:pict>
          </mc:Fallback>
        </mc:AlternateConten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ab/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ab/>
        <w:t>Ringraziandola per la cortese collaborazione, nell'attesa di un suo gradito riscontro porgiamo distinti saluti.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0" w:characterSet="windows-1252"/>
    <w:family w:val="auto"/>
    <w:pitch w:val="variable"/>
  </w:font>
  <w:font w:name="Wingdings">
    <w:charset w:val="02"/>
    <w:family w:val="auto"/>
    <w:pitch w:val="variable"/>
  </w:font>
  <w:font w:name="Liberation Sans">
    <w:altName w:val="Arial"/>
    <w:charset w:val="00" w:characterSet="windows-1252"/>
    <w:family w:val="swiss"/>
    <w:pitch w:val="variable"/>
  </w:font>
  <w:font w:name="OpenSymbol">
    <w:altName w:val="Arial Unicode MS"/>
    <w:charset w:val="01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%1"/>
      <w:lvlJc w:val="start"/>
      <w:pPr>
        <w:tabs>
          <w:tab w:val="num" w:pos="0"/>
        </w:tabs>
        <w:ind w:start="432" w:hanging="432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576" w:hanging="576"/>
      </w:pPr>
    </w:lvl>
    <w:lvl w:ilvl="2">
      <w:start w:val="1"/>
      <w:numFmt w:val="none"/>
      <w:suff w:val="nothing"/>
      <w:lvlText w:val="%3"/>
      <w:lvlJc w:val="start"/>
      <w:pPr>
        <w:tabs>
          <w:tab w:val="num" w:pos="0"/>
        </w:tabs>
        <w:ind w:start="720" w:hanging="72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864" w:hanging="864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1008" w:hanging="1008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1152" w:hanging="1152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1296" w:hanging="1296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1440" w:hanging="144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1584" w:hanging="1584"/>
      </w:p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2852"/>
        </w:tabs>
        <w:ind w:start="2852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start"/>
      <w:pPr>
        <w:tabs>
          <w:tab w:val="num" w:pos="3212"/>
        </w:tabs>
        <w:ind w:start="3212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start"/>
      <w:pPr>
        <w:tabs>
          <w:tab w:val="num" w:pos="3572"/>
        </w:tabs>
        <w:ind w:start="3572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start"/>
      <w:pPr>
        <w:tabs>
          <w:tab w:val="num" w:pos="3932"/>
        </w:tabs>
        <w:ind w:start="3932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start"/>
      <w:pPr>
        <w:tabs>
          <w:tab w:val="num" w:pos="4292"/>
        </w:tabs>
        <w:ind w:start="4292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start"/>
      <w:pPr>
        <w:tabs>
          <w:tab w:val="num" w:pos="4652"/>
        </w:tabs>
        <w:ind w:start="4652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start"/>
      <w:pPr>
        <w:tabs>
          <w:tab w:val="num" w:pos="5012"/>
        </w:tabs>
        <w:ind w:start="5012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start"/>
      <w:pPr>
        <w:tabs>
          <w:tab w:val="num" w:pos="5372"/>
        </w:tabs>
        <w:ind w:start="5372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start"/>
      <w:pPr>
        <w:tabs>
          <w:tab w:val="num" w:pos="5732"/>
        </w:tabs>
        <w:ind w:start="5732" w:hanging="360"/>
      </w:pPr>
      <w:rPr>
        <w:rFonts w:ascii="OpenSymbol" w:hAnsi="OpenSymbol" w:cs="OpenSymbol" w:hint="default"/>
      </w:rPr>
    </w:lvl>
  </w:abstractNum>
  <w:abstractNum w:abstractNumId="3">
    <w:lvl w:ilvl="0">
      <w:start w:val="1"/>
      <w:numFmt w:val="bullet"/>
      <w:lvlText w:val=""/>
      <w:lvlJc w:val="start"/>
      <w:pPr>
        <w:tabs>
          <w:tab w:val="num" w:pos="2132"/>
        </w:tabs>
        <w:ind w:start="2132" w:hanging="360"/>
      </w:pPr>
      <w:rPr>
        <w:rFonts w:ascii="Wingdings" w:hAnsi="Wingdings" w:cs="Wingdings" w:hint="default"/>
      </w:rPr>
    </w:lvl>
    <w:lvl w:ilvl="1">
      <w:start w:val="1"/>
      <w:numFmt w:val="bullet"/>
      <w:lvlText w:val="◦"/>
      <w:lvlJc w:val="start"/>
      <w:pPr>
        <w:tabs>
          <w:tab w:val="num" w:pos="2492"/>
        </w:tabs>
        <w:ind w:start="2492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start"/>
      <w:pPr>
        <w:tabs>
          <w:tab w:val="num" w:pos="2852"/>
        </w:tabs>
        <w:ind w:start="2852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start"/>
      <w:pPr>
        <w:tabs>
          <w:tab w:val="num" w:pos="3212"/>
        </w:tabs>
        <w:ind w:start="3212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start"/>
      <w:pPr>
        <w:tabs>
          <w:tab w:val="num" w:pos="3572"/>
        </w:tabs>
        <w:ind w:start="3572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start"/>
      <w:pPr>
        <w:tabs>
          <w:tab w:val="num" w:pos="3932"/>
        </w:tabs>
        <w:ind w:start="3932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start"/>
      <w:pPr>
        <w:tabs>
          <w:tab w:val="num" w:pos="4292"/>
        </w:tabs>
        <w:ind w:start="4292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start"/>
      <w:pPr>
        <w:tabs>
          <w:tab w:val="num" w:pos="4652"/>
        </w:tabs>
        <w:ind w:start="4652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start"/>
      <w:pPr>
        <w:tabs>
          <w:tab w:val="num" w:pos="5012"/>
        </w:tabs>
        <w:ind w:start="5012" w:hanging="360"/>
      </w:pPr>
      <w:rPr>
        <w:rFonts w:ascii="OpenSymbol" w:hAnsi="OpenSymbol" w:cs="OpenSymbol" w:hint="default"/>
      </w:rPr>
    </w:lvl>
  </w:abstractNum>
  <w:abstractNum w:abstractNumId="4">
    <w:lvl w:ilvl="0">
      <w:start w:val="1"/>
      <w:numFmt w:val="bullet"/>
      <w:lvlText w:val=""/>
      <w:lvlJc w:val="start"/>
      <w:pPr>
        <w:tabs>
          <w:tab w:val="num" w:pos="2132"/>
        </w:tabs>
        <w:ind w:start="2132" w:hanging="360"/>
      </w:pPr>
      <w:rPr>
        <w:rFonts w:ascii="Wingdings" w:hAnsi="Wingdings" w:cs="Wingdings" w:hint="default"/>
      </w:rPr>
    </w:lvl>
    <w:lvl w:ilvl="1">
      <w:start w:val="1"/>
      <w:numFmt w:val="bullet"/>
      <w:lvlText w:val="◦"/>
      <w:lvlJc w:val="start"/>
      <w:pPr>
        <w:tabs>
          <w:tab w:val="num" w:pos="2492"/>
        </w:tabs>
        <w:ind w:start="2492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start"/>
      <w:pPr>
        <w:tabs>
          <w:tab w:val="num" w:pos="2852"/>
        </w:tabs>
        <w:ind w:start="2852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start"/>
      <w:pPr>
        <w:tabs>
          <w:tab w:val="num" w:pos="3212"/>
        </w:tabs>
        <w:ind w:start="3212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start"/>
      <w:pPr>
        <w:tabs>
          <w:tab w:val="num" w:pos="3572"/>
        </w:tabs>
        <w:ind w:start="3572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start"/>
      <w:pPr>
        <w:tabs>
          <w:tab w:val="num" w:pos="3932"/>
        </w:tabs>
        <w:ind w:start="3932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start"/>
      <w:pPr>
        <w:tabs>
          <w:tab w:val="num" w:pos="4292"/>
        </w:tabs>
        <w:ind w:start="4292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start"/>
      <w:pPr>
        <w:tabs>
          <w:tab w:val="num" w:pos="4652"/>
        </w:tabs>
        <w:ind w:start="4652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start"/>
      <w:pPr>
        <w:tabs>
          <w:tab w:val="num" w:pos="5012"/>
        </w:tabs>
        <w:ind w:start="5012" w:hanging="360"/>
      </w:pPr>
      <w:rPr>
        <w:rFonts w:ascii="OpenSymbol" w:hAnsi="OpenSymbol" w:cs="OpenSymbol" w:hint="default"/>
      </w:rPr>
    </w:lvl>
  </w:abstractNum>
  <w:abstractNum w:abstractNumId="5">
    <w:lvl w:ilvl="0">
      <w:start w:val="1"/>
      <w:numFmt w:val="bullet"/>
      <w:lvlText w:val=""/>
      <w:lvlJc w:val="start"/>
      <w:pPr>
        <w:tabs>
          <w:tab w:val="num" w:pos="2132"/>
        </w:tabs>
        <w:ind w:start="2132" w:hanging="360"/>
      </w:pPr>
      <w:rPr>
        <w:rFonts w:ascii="Wingdings" w:hAnsi="Wingdings" w:cs="Wingdings" w:hint="default"/>
      </w:rPr>
    </w:lvl>
    <w:lvl w:ilvl="1">
      <w:start w:val="1"/>
      <w:numFmt w:val="bullet"/>
      <w:lvlText w:val="◦"/>
      <w:lvlJc w:val="start"/>
      <w:pPr>
        <w:tabs>
          <w:tab w:val="num" w:pos="2492"/>
        </w:tabs>
        <w:ind w:start="2492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start"/>
      <w:pPr>
        <w:tabs>
          <w:tab w:val="num" w:pos="2852"/>
        </w:tabs>
        <w:ind w:start="2852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start"/>
      <w:pPr>
        <w:tabs>
          <w:tab w:val="num" w:pos="3212"/>
        </w:tabs>
        <w:ind w:start="3212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start"/>
      <w:pPr>
        <w:tabs>
          <w:tab w:val="num" w:pos="3572"/>
        </w:tabs>
        <w:ind w:start="3572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start"/>
      <w:pPr>
        <w:tabs>
          <w:tab w:val="num" w:pos="3932"/>
        </w:tabs>
        <w:ind w:start="3932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start"/>
      <w:pPr>
        <w:tabs>
          <w:tab w:val="num" w:pos="4292"/>
        </w:tabs>
        <w:ind w:start="4292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start"/>
      <w:pPr>
        <w:tabs>
          <w:tab w:val="num" w:pos="4652"/>
        </w:tabs>
        <w:ind w:start="4652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start"/>
      <w:pPr>
        <w:tabs>
          <w:tab w:val="num" w:pos="5012"/>
        </w:tabs>
        <w:ind w:start="5012" w:hanging="360"/>
      </w:pPr>
      <w:rPr>
        <w:rFonts w:ascii="OpenSymbol" w:hAnsi="OpenSymbol" w:cs="Open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2838"/>
        </w:tabs>
        <w:ind w:start="2838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start"/>
      <w:pPr>
        <w:tabs>
          <w:tab w:val="num" w:pos="3198"/>
        </w:tabs>
        <w:ind w:start="3198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start"/>
      <w:pPr>
        <w:tabs>
          <w:tab w:val="num" w:pos="3558"/>
        </w:tabs>
        <w:ind w:start="3558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start"/>
      <w:pPr>
        <w:tabs>
          <w:tab w:val="num" w:pos="3918"/>
        </w:tabs>
        <w:ind w:start="3918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start"/>
      <w:pPr>
        <w:tabs>
          <w:tab w:val="num" w:pos="4278"/>
        </w:tabs>
        <w:ind w:start="4278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start"/>
      <w:pPr>
        <w:tabs>
          <w:tab w:val="num" w:pos="4638"/>
        </w:tabs>
        <w:ind w:start="4638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start"/>
      <w:pPr>
        <w:tabs>
          <w:tab w:val="num" w:pos="4998"/>
        </w:tabs>
        <w:ind w:start="4998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start"/>
      <w:pPr>
        <w:tabs>
          <w:tab w:val="num" w:pos="5358"/>
        </w:tabs>
        <w:ind w:start="5358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start"/>
      <w:pPr>
        <w:tabs>
          <w:tab w:val="num" w:pos="5718"/>
        </w:tabs>
        <w:ind w:start="5718" w:hanging="360"/>
      </w:pPr>
      <w:rPr>
        <w:rFonts w:ascii="OpenSymbol" w:hAnsi="OpenSymbol" w:cs="OpenSymbol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isplayBackgroundShape/>
  <w:defaultTabStop w:val="706"/>
  <w:autoHyphenation w:val="true"/>
  <w:hyphenationZone w:val="0"/>
  <w:compat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 w:val="24"/>
        <w:szCs w:val="24"/>
        <w:lang w:val="it-IT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kinsoku w:val="true"/>
      <w:overflowPunct w:val="true"/>
      <w:autoSpaceDE w:val="true"/>
      <w:bidi w:val="0"/>
    </w:pPr>
    <w:rPr>
      <w:rFonts w:ascii="Times New Roman" w:hAnsi="Times New Roman" w:eastAsia="Andale Sans UI;Times New Roman" w:cs="Times New Roman"/>
      <w:color w:val="auto"/>
      <w:kern w:val="2"/>
      <w:sz w:val="24"/>
      <w:szCs w:val="24"/>
      <w:lang w:val="zxx" w:bidi="ar-SA" w:eastAsia="zh-CN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jc w:val="both"/>
      <w:outlineLvl w:val="0"/>
    </w:pPr>
    <w:rPr>
      <w:rFonts w:ascii="Arial" w:hAnsi="Arial" w:cs="Arial"/>
      <w:b/>
      <w:bCs/>
    </w:rPr>
  </w:style>
  <w:style w:type="character" w:styleId="WW8Num2z0">
    <w:name w:val="WW8Num2z0"/>
    <w:qFormat/>
    <w:rPr>
      <w:rFonts w:ascii="Symbol" w:hAnsi="Symbol" w:cs="OpenSymbol"/>
    </w:rPr>
  </w:style>
  <w:style w:type="character" w:styleId="WW8Num2z1">
    <w:name w:val="WW8Num2z1"/>
    <w:qFormat/>
    <w:rPr>
      <w:rFonts w:ascii="OpenSymbol" w:hAnsi="OpenSymbol" w:cs="OpenSymbol"/>
    </w:rPr>
  </w:style>
  <w:style w:type="character" w:styleId="WW8Num3z0">
    <w:name w:val="WW8Num3z0"/>
    <w:qFormat/>
    <w:rPr>
      <w:rFonts w:ascii="Wingdings" w:hAnsi="Wingdings" w:cs="OpenSymbol"/>
    </w:rPr>
  </w:style>
  <w:style w:type="character" w:styleId="WW8Num3z1">
    <w:name w:val="WW8Num3z1"/>
    <w:qFormat/>
    <w:rPr>
      <w:rFonts w:ascii="OpenSymbol" w:hAnsi="OpenSymbol" w:cs="OpenSymbol"/>
    </w:rPr>
  </w:style>
  <w:style w:type="character" w:styleId="WW8Num3z3">
    <w:name w:val="WW8Num3z3"/>
    <w:qFormat/>
    <w:rPr>
      <w:rFonts w:ascii="Symbol" w:hAnsi="Symbol" w:cs="OpenSymbol"/>
    </w:rPr>
  </w:style>
  <w:style w:type="character" w:styleId="WW8Num4z0">
    <w:name w:val="WW8Num4z0"/>
    <w:qFormat/>
    <w:rPr>
      <w:rFonts w:ascii="Wingdings" w:hAnsi="Wingdings" w:cs="OpenSymbol"/>
    </w:rPr>
  </w:style>
  <w:style w:type="character" w:styleId="WW8Num4z1">
    <w:name w:val="WW8Num4z1"/>
    <w:qFormat/>
    <w:rPr>
      <w:rFonts w:ascii="OpenSymbol" w:hAnsi="OpenSymbol" w:cs="OpenSymbol"/>
    </w:rPr>
  </w:style>
  <w:style w:type="character" w:styleId="WW8Num4z3">
    <w:name w:val="WW8Num4z3"/>
    <w:qFormat/>
    <w:rPr>
      <w:rFonts w:ascii="Symbol" w:hAnsi="Symbol" w:cs="OpenSymbol"/>
    </w:rPr>
  </w:style>
  <w:style w:type="character" w:styleId="WW8Num5z0">
    <w:name w:val="WW8Num5z0"/>
    <w:qFormat/>
    <w:rPr>
      <w:rFonts w:ascii="Wingdings" w:hAnsi="Wingdings" w:cs="OpenSymbol"/>
    </w:rPr>
  </w:style>
  <w:style w:type="character" w:styleId="WW8Num5z1">
    <w:name w:val="WW8Num5z1"/>
    <w:qFormat/>
    <w:rPr>
      <w:rFonts w:ascii="OpenSymbol" w:hAnsi="OpenSymbol" w:cs="OpenSymbol"/>
    </w:rPr>
  </w:style>
  <w:style w:type="character" w:styleId="WW8Num5z3">
    <w:name w:val="WW8Num5z3"/>
    <w:qFormat/>
    <w:rPr>
      <w:rFonts w:ascii="Symbol" w:hAnsi="Symbol" w:cs="OpenSymbol"/>
    </w:rPr>
  </w:style>
  <w:style w:type="character" w:styleId="WW8Num6z0">
    <w:name w:val="WW8Num6z0"/>
    <w:qFormat/>
    <w:rPr>
      <w:rFonts w:ascii="Symbol" w:hAnsi="Symbol" w:cs="OpenSymbol"/>
    </w:rPr>
  </w:style>
  <w:style w:type="character" w:styleId="WW8Num6z1">
    <w:name w:val="WW8Num6z1"/>
    <w:qFormat/>
    <w:rPr>
      <w:rFonts w:ascii="OpenSymbol" w:hAnsi="OpenSymbol" w:cs="OpenSymbol"/>
    </w:rPr>
  </w:style>
  <w:style w:type="character" w:styleId="Carpredefinitoparagrafo">
    <w:name w:val="Car. predefinito paragrafo"/>
    <w:qFormat/>
    <w:rPr/>
  </w:style>
  <w:style w:type="character" w:styleId="WW8Num1z0">
    <w:name w:val="WW8Num1z0"/>
    <w:qFormat/>
    <w:rPr>
      <w:rFonts w:ascii="Wingdings" w:hAnsi="Wingdings" w:cs="OpenSymbol"/>
    </w:rPr>
  </w:style>
  <w:style w:type="character" w:styleId="Caratterepredefinitoparagrafo">
    <w:name w:val="Carattere predefinito paragrafo"/>
    <w:qFormat/>
    <w:rPr/>
  </w:style>
  <w:style w:type="character" w:styleId="Punti">
    <w:name w:val="Punti"/>
    <w:qFormat/>
    <w:rPr>
      <w:rFonts w:ascii="OpenSymbol" w:hAnsi="OpenSymbol" w:eastAsia="OpenSymbol" w:cs="OpenSymbol"/>
    </w:rPr>
  </w:style>
  <w:style w:type="character" w:styleId="Caratteredinumerazione">
    <w:name w:val="Carattere di numerazione"/>
    <w:qFormat/>
    <w:rPr/>
  </w:style>
  <w:style w:type="paragraph" w:styleId="Titolo">
    <w:name w:val="Tito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Tahoma"/>
    </w:rPr>
  </w:style>
  <w:style w:type="paragraph" w:styleId="Intestazione1">
    <w:name w:val="Intestazione1"/>
    <w:basedOn w:val="Normal"/>
    <w:next w:val="BodyText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Didascalia1">
    <w:name w:val="Didascalia1"/>
    <w:basedOn w:val="Normal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Intestazioneepidipagina">
    <w:name w:val="Intestazione e piè di pagina"/>
    <w:basedOn w:val="Normal"/>
    <w:qFormat/>
    <w:pPr>
      <w:suppressLineNumbers/>
      <w:tabs>
        <w:tab w:val="clear" w:pos="706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next w:val="BodyText"/>
    <w:pPr>
      <w:keepNext w:val="true"/>
      <w:spacing w:before="240" w:after="120"/>
    </w:pPr>
    <w:rPr>
      <w:rFonts w:ascii="Arial" w:hAnsi="Arial" w:eastAsia="Andale Sans UI;Times New Roman" w:cs="Tahoma"/>
      <w:sz w:val="28"/>
      <w:szCs w:val="28"/>
    </w:rPr>
  </w:style>
  <w:style w:type="paragraph" w:styleId="Contenutotabella">
    <w:name w:val="Contenuto tabella"/>
    <w:basedOn w:val="Normal"/>
    <w:qFormat/>
    <w:pPr>
      <w:suppressLineNumbers/>
    </w:pPr>
    <w:rPr/>
  </w:style>
  <w:style w:type="paragraph" w:styleId="Contenutocornice">
    <w:name w:val="Contenuto cornice"/>
    <w:basedOn w:val="BodyText"/>
    <w:qFormat/>
    <w:pPr/>
    <w:rPr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LibreOffice/25.2.4.3$Windows_X86_64 LibreOffice_project/33e196637044ead23f5c3226cde09b47731f7e27</Application>
  <AppVersion>15.0000</AppVersion>
  <Pages>1</Pages>
  <Words>116</Words>
  <Characters>772</Characters>
  <CharactersWithSpaces>879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2025-06-28T07:41:00Z</dcterms:created>
  <dc:creator>User</dc:creator>
  <dc:description/>
  <cp:keywords/>
  <dc:language>it-IT</dc:language>
  <cp:lastModifiedBy/>
  <dcterms:modified xsi:type="dcterms:W3CDTF">2025-06-28T07:43:04Z</dcterms:modified>
  <cp:revision>3</cp:revision>
  <dc:subject/>
  <dc:title/>
</cp:coreProperties>
</file>